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C7" w:rsidRPr="006601C7" w:rsidRDefault="006601C7" w:rsidP="006601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01C7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6601C7" w:rsidRPr="006601C7" w:rsidRDefault="006601C7" w:rsidP="006601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01C7">
        <w:rPr>
          <w:rFonts w:ascii="Times New Roman" w:hAnsi="Times New Roman" w:cs="Times New Roman"/>
          <w:sz w:val="26"/>
          <w:szCs w:val="26"/>
        </w:rPr>
        <w:sym w:font="Symbol" w:char="F0B2"/>
      </w:r>
      <w:r w:rsidRPr="006601C7">
        <w:rPr>
          <w:rFonts w:ascii="Times New Roman" w:hAnsi="Times New Roman" w:cs="Times New Roman"/>
          <w:sz w:val="26"/>
          <w:szCs w:val="26"/>
        </w:rPr>
        <w:t>Городковическая средняя школа</w:t>
      </w:r>
      <w:r w:rsidRPr="006601C7">
        <w:rPr>
          <w:rFonts w:ascii="Times New Roman" w:hAnsi="Times New Roman" w:cs="Times New Roman"/>
          <w:sz w:val="26"/>
          <w:szCs w:val="26"/>
        </w:rPr>
        <w:sym w:font="Symbol" w:char="F0B2"/>
      </w:r>
      <w:r w:rsidRPr="006601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1C7" w:rsidRPr="006601C7" w:rsidRDefault="006601C7" w:rsidP="006601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01C7">
        <w:rPr>
          <w:rFonts w:ascii="Times New Roman" w:hAnsi="Times New Roman" w:cs="Times New Roman"/>
          <w:sz w:val="26"/>
          <w:szCs w:val="26"/>
        </w:rPr>
        <w:t>Спасского муниципального района Рязанской области</w:t>
      </w:r>
    </w:p>
    <w:p w:rsidR="006601C7" w:rsidRPr="006601C7" w:rsidRDefault="006601C7" w:rsidP="006601C7">
      <w:pPr>
        <w:spacing w:after="0" w:line="240" w:lineRule="auto"/>
        <w:jc w:val="center"/>
        <w:rPr>
          <w:rFonts w:ascii="Times New Roman" w:hAnsi="Times New Roman" w:cs="Times New Roman"/>
          <w:sz w:val="2"/>
          <w:szCs w:val="26"/>
        </w:rPr>
      </w:pPr>
    </w:p>
    <w:p w:rsidR="006601C7" w:rsidRPr="006601C7" w:rsidRDefault="006601C7" w:rsidP="006601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01C7">
        <w:rPr>
          <w:rFonts w:ascii="Times New Roman" w:hAnsi="Times New Roman" w:cs="Times New Roman"/>
          <w:sz w:val="26"/>
          <w:szCs w:val="26"/>
        </w:rPr>
        <w:t>391072, Рязанская область, Спасский район, с. Лакаш</w:t>
      </w:r>
      <w:proofErr w:type="gramStart"/>
      <w:r w:rsidRPr="006601C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601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01C7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6601C7">
        <w:rPr>
          <w:rFonts w:ascii="Times New Roman" w:hAnsi="Times New Roman" w:cs="Times New Roman"/>
          <w:sz w:val="26"/>
          <w:szCs w:val="26"/>
        </w:rPr>
        <w:t>л. Молодёжная, д. 2</w:t>
      </w:r>
      <w:r w:rsidRPr="006601C7">
        <w:rPr>
          <w:rFonts w:ascii="Times New Roman" w:hAnsi="Times New Roman" w:cs="Times New Roman"/>
          <w:sz w:val="26"/>
          <w:szCs w:val="26"/>
        </w:rPr>
        <w:br/>
        <w:t xml:space="preserve">Тел./Факс  (491)357-22-94, </w:t>
      </w:r>
      <w:r w:rsidRPr="006601C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601C7">
        <w:rPr>
          <w:rFonts w:ascii="Times New Roman" w:hAnsi="Times New Roman" w:cs="Times New Roman"/>
          <w:sz w:val="26"/>
          <w:szCs w:val="26"/>
        </w:rPr>
        <w:t>-</w:t>
      </w:r>
      <w:r w:rsidRPr="006601C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601C7">
        <w:rPr>
          <w:rFonts w:ascii="Times New Roman" w:hAnsi="Times New Roman" w:cs="Times New Roman"/>
          <w:sz w:val="26"/>
          <w:szCs w:val="26"/>
        </w:rPr>
        <w:t xml:space="preserve">: </w:t>
      </w:r>
      <w:r w:rsidRPr="006601C7">
        <w:rPr>
          <w:rFonts w:ascii="Times New Roman" w:hAnsi="Times New Roman" w:cs="Times New Roman"/>
          <w:sz w:val="26"/>
          <w:szCs w:val="26"/>
          <w:lang w:val="en-US"/>
        </w:rPr>
        <w:t>spassk</w:t>
      </w:r>
      <w:r w:rsidRPr="006601C7">
        <w:rPr>
          <w:rFonts w:ascii="Times New Roman" w:hAnsi="Times New Roman" w:cs="Times New Roman"/>
          <w:sz w:val="26"/>
          <w:szCs w:val="26"/>
        </w:rPr>
        <w:t>_</w:t>
      </w:r>
      <w:r w:rsidRPr="006601C7">
        <w:rPr>
          <w:rFonts w:ascii="Times New Roman" w:hAnsi="Times New Roman" w:cs="Times New Roman"/>
          <w:sz w:val="26"/>
          <w:szCs w:val="26"/>
          <w:lang w:val="en-US"/>
        </w:rPr>
        <w:t>gs</w:t>
      </w:r>
      <w:r w:rsidRPr="006601C7">
        <w:rPr>
          <w:rFonts w:ascii="Times New Roman" w:hAnsi="Times New Roman" w:cs="Times New Roman"/>
          <w:sz w:val="26"/>
          <w:szCs w:val="26"/>
        </w:rPr>
        <w:t>@</w:t>
      </w:r>
      <w:r w:rsidRPr="006601C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601C7">
        <w:rPr>
          <w:rFonts w:ascii="Times New Roman" w:hAnsi="Times New Roman" w:cs="Times New Roman"/>
          <w:sz w:val="26"/>
          <w:szCs w:val="26"/>
        </w:rPr>
        <w:t>.</w:t>
      </w:r>
      <w:r w:rsidRPr="006601C7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6601C7" w:rsidRPr="0099298F" w:rsidRDefault="006601C7" w:rsidP="006601C7">
      <w:pPr>
        <w:jc w:val="both"/>
        <w:rPr>
          <w:sz w:val="4"/>
        </w:rPr>
      </w:pP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5"/>
        <w:gridCol w:w="5400"/>
      </w:tblGrid>
      <w:tr w:rsidR="00F343A4" w:rsidRPr="000F1FF0" w:rsidTr="008B58B8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43A4" w:rsidRPr="000F1FF0" w:rsidRDefault="00F343A4" w:rsidP="00135D2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43A4" w:rsidRPr="000F1FF0" w:rsidRDefault="00F343A4" w:rsidP="00135D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F343A4" w:rsidRPr="000F1FF0" w:rsidRDefault="00F343A4" w:rsidP="008B58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F343A4" w:rsidRPr="000F1FF0" w:rsidRDefault="00F343A4" w:rsidP="008B58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8B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________Корнеева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43A4" w:rsidRPr="000F1FF0" w:rsidRDefault="00F343A4" w:rsidP="008B58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140-д от 17.11</w:t>
            </w:r>
            <w:r w:rsidRPr="000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г.</w:t>
            </w:r>
          </w:p>
        </w:tc>
      </w:tr>
    </w:tbl>
    <w:p w:rsidR="00F343A4" w:rsidRDefault="00F343A4" w:rsidP="00F343A4">
      <w:pPr>
        <w:jc w:val="center"/>
        <w:rPr>
          <w:rFonts w:ascii="Arial CYR" w:hAnsi="Arial CYR" w:cs="Arial CYR"/>
          <w:color w:val="000000"/>
          <w:sz w:val="28"/>
          <w:szCs w:val="28"/>
          <w:shd w:val="clear" w:color="auto" w:fill="FFFFFF"/>
        </w:rPr>
      </w:pPr>
    </w:p>
    <w:p w:rsidR="00F343A4" w:rsidRDefault="00DF35FB" w:rsidP="008B58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B58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 </w:t>
      </w:r>
      <w:r w:rsidRPr="008B58B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B58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  комиссии по противодействию коррупции</w:t>
      </w:r>
    </w:p>
    <w:p w:rsidR="008B58B8" w:rsidRPr="008B58B8" w:rsidRDefault="008B58B8" w:rsidP="008B58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МБОУ </w:t>
      </w:r>
      <w:r>
        <w:rPr>
          <w:rFonts w:ascii="Calibri" w:hAnsi="Calibri" w:cs="Times New Roman"/>
          <w:b/>
          <w:color w:val="000000"/>
          <w:sz w:val="28"/>
          <w:szCs w:val="28"/>
          <w:shd w:val="clear" w:color="auto" w:fill="FFFFFF"/>
        </w:rPr>
        <w:t>"</w:t>
      </w:r>
      <w:proofErr w:type="spellStart"/>
      <w:r>
        <w:rPr>
          <w:rFonts w:ascii="Calibri" w:hAnsi="Calibri" w:cs="Times New Roman"/>
          <w:b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ородковической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средней школы» Спасского муниципального района Рязанской области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8B58B8">
        <w:rPr>
          <w:rFonts w:ascii="Times New Roman" w:hAnsi="Times New Roman" w:cs="Times New Roman"/>
          <w:b/>
          <w:color w:val="000000"/>
          <w:shd w:val="clear" w:color="auto" w:fill="FFFFFF"/>
        </w:rPr>
        <w:t>1.Общие положения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</w:t>
      </w:r>
      <w:proofErr w:type="spellStart"/>
      <w:r w:rsidRPr="008B58B8">
        <w:rPr>
          <w:rFonts w:ascii="Times New Roman" w:hAnsi="Times New Roman" w:cs="Times New Roman"/>
          <w:color w:val="000000"/>
          <w:shd w:val="clear" w:color="auto" w:fill="FFFFFF"/>
        </w:rPr>
        <w:t>антикоррупционной</w:t>
      </w:r>
      <w:proofErr w:type="spellEnd"/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 деятельности, их вза</w:t>
      </w:r>
      <w:r w:rsidR="00821A35" w:rsidRPr="008B58B8">
        <w:rPr>
          <w:rFonts w:ascii="Times New Roman" w:hAnsi="Times New Roman" w:cs="Times New Roman"/>
          <w:color w:val="000000"/>
          <w:shd w:val="clear" w:color="auto" w:fill="FFFFFF"/>
        </w:rPr>
        <w:t>имодействие с территориальными р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егиональными  органами  исполнительной власти и органами исполн</w:t>
      </w:r>
      <w:r w:rsidR="00F343A4"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ительной власти </w:t>
      </w:r>
      <w:r w:rsidR="00821A35" w:rsidRPr="008B58B8">
        <w:rPr>
          <w:rFonts w:ascii="Times New Roman" w:hAnsi="Times New Roman" w:cs="Times New Roman"/>
          <w:color w:val="000000"/>
          <w:shd w:val="clear" w:color="auto" w:fill="FFFFFF"/>
        </w:rPr>
        <w:t>Спасского муниципального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района.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1.2. Комиссия в своей деятельности руководствуется Конституцией Российской Федерации, федеральным законом «О противодействии коррупции», а также настоящим Положением.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2. Основные задачи, функции и права комиссии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2.1. Основными задачами комиссии являются: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обеспечение условий для недопущения фактов коррупции в школе;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обеспечение защиты прав и законных интересов сотрудников и учащихся школы от  угроз, связанных с фактами коррупции;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обеспечение проведения единой государственной политики в сфере пр</w:t>
      </w:r>
      <w:r w:rsidR="00821A35" w:rsidRPr="008B58B8">
        <w:rPr>
          <w:rFonts w:ascii="Times New Roman" w:hAnsi="Times New Roman" w:cs="Times New Roman"/>
          <w:color w:val="000000"/>
          <w:shd w:val="clear" w:color="auto" w:fill="FFFFFF"/>
        </w:rPr>
        <w:t>отиводействия коррупции в Рязан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ской области.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2.2. Комиссия по противодействию коррупции: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еже</w:t>
      </w:r>
      <w:r w:rsidR="00821A35" w:rsidRPr="008B58B8">
        <w:rPr>
          <w:rFonts w:ascii="Times New Roman" w:hAnsi="Times New Roman" w:cs="Times New Roman"/>
          <w:color w:val="000000"/>
          <w:shd w:val="clear" w:color="auto" w:fill="FFFFFF"/>
        </w:rPr>
        <w:t>годно в янва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ре определяет основные направления в области противодействия коррупции и разрабатывает план мероприятий по формированию </w:t>
      </w:r>
      <w:proofErr w:type="spellStart"/>
      <w:r w:rsidRPr="008B58B8">
        <w:rPr>
          <w:rFonts w:ascii="Times New Roman" w:hAnsi="Times New Roman" w:cs="Times New Roman"/>
          <w:color w:val="000000"/>
          <w:shd w:val="clear" w:color="auto" w:fill="FFFFFF"/>
        </w:rPr>
        <w:t>антикоррупционного</w:t>
      </w:r>
      <w:proofErr w:type="spellEnd"/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 мировоззрения;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осуществляет противодействие коррупции в пределах своих полномочий: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реализует меры, направленные на профилактику коррупции;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вырабатывает механизмы защиты от проникновения коррупции в школу; </w:t>
      </w:r>
    </w:p>
    <w:p w:rsidR="00821A35" w:rsidRP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- осуществляет </w:t>
      </w:r>
      <w:proofErr w:type="spellStart"/>
      <w:r w:rsidRPr="008B58B8">
        <w:rPr>
          <w:rFonts w:ascii="Times New Roman" w:hAnsi="Times New Roman" w:cs="Times New Roman"/>
          <w:color w:val="000000"/>
          <w:shd w:val="clear" w:color="auto" w:fill="FFFFFF"/>
        </w:rPr>
        <w:t>антикоррупционную</w:t>
      </w:r>
      <w:proofErr w:type="spellEnd"/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 пропаганду и воспитание всех участников образовательного процесса;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- проводит проверки локальных актов школы на соответствие действующему законодательству; </w:t>
      </w:r>
    </w:p>
    <w:p w:rsidR="008B58B8" w:rsidRDefault="00821A35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DF35FB" w:rsidRPr="008B58B8">
        <w:rPr>
          <w:rFonts w:ascii="Times New Roman" w:hAnsi="Times New Roman" w:cs="Times New Roman"/>
          <w:color w:val="000000"/>
          <w:shd w:val="clear" w:color="auto" w:fill="FFFFFF"/>
        </w:rPr>
        <w:t>проверяет выполнение работниками своих должностных обязанностей; </w:t>
      </w:r>
      <w:r w:rsidR="00DF35FB" w:rsidRPr="008B58B8">
        <w:rPr>
          <w:rFonts w:ascii="Times New Roman" w:hAnsi="Times New Roman" w:cs="Times New Roman"/>
          <w:color w:val="000000"/>
          <w:shd w:val="clear" w:color="auto" w:fill="FFFFFF"/>
        </w:rPr>
        <w:br/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="00DF35FB" w:rsidRPr="008B58B8">
        <w:rPr>
          <w:rFonts w:ascii="Times New Roman" w:hAnsi="Times New Roman" w:cs="Times New Roman"/>
          <w:color w:val="000000"/>
          <w:shd w:val="clear" w:color="auto" w:fill="FFFFFF"/>
        </w:rPr>
        <w:t>антикоррупционной</w:t>
      </w:r>
      <w:proofErr w:type="spellEnd"/>
      <w:r w:rsidR="00DF35FB"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 деятельности школы;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организует работы по устранению негативных последствий коррупционных проявлений;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3. Состав и порядок работы комиссии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3.2. Заседание комиссии проводятся 2 раза в год.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3.3. Заседание комиссии считается правомочным, если на нем присутствует более половины её членов.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На заседание Комиссии   могут приглашаться представители прокуратуры, органов </w:t>
      </w:r>
      <w:r w:rsidR="00821A35" w:rsidRPr="008B58B8">
        <w:rPr>
          <w:rFonts w:ascii="Times New Roman" w:hAnsi="Times New Roman" w:cs="Times New Roman"/>
          <w:color w:val="000000"/>
          <w:shd w:val="clear" w:color="auto" w:fill="FFFFFF"/>
        </w:rPr>
        <w:t>исполнительной власти Спас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ского района, экспертных организаций и другие.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3.4. Решения принимаются простым большинством голосов присутствующих членов комиссии. В случае равенства </w:t>
      </w:r>
      <w:r w:rsidR="00821A35"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голосов решающим является голос 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председательствующего на заседании комиссии.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3.5. Протокол и решения подписываются 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4. Ответственность физических и юридических лиц за коррупционные правонарушения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</w:r>
    </w:p>
    <w:p w:rsid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  <w:shd w:val="clear" w:color="auto" w:fill="FFFFFF"/>
        </w:rPr>
        <w:t>5.3. В случае</w:t>
      </w:r>
      <w:proofErr w:type="gramStart"/>
      <w:r w:rsidRPr="008B58B8">
        <w:rPr>
          <w:rFonts w:ascii="Times New Roman" w:hAnsi="Times New Roman" w:cs="Times New Roman"/>
          <w:color w:val="000000"/>
          <w:shd w:val="clear" w:color="auto" w:fill="FFFFFF"/>
        </w:rPr>
        <w:t>,</w:t>
      </w:r>
      <w:proofErr w:type="gramEnd"/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</w:r>
      <w:r w:rsidRPr="008B58B8">
        <w:rPr>
          <w:rFonts w:ascii="Times New Roman" w:hAnsi="Times New Roman" w:cs="Times New Roman"/>
          <w:color w:val="000000"/>
        </w:rPr>
        <w:br/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</w:t>
      </w:r>
      <w:r w:rsidRPr="008B58B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правонарушение физического лица не освобождает от ответственности за данное коррупционное правонарушение юридическое лицо. </w:t>
      </w:r>
    </w:p>
    <w:p w:rsidR="008769FD" w:rsidRPr="008B58B8" w:rsidRDefault="00DF35FB" w:rsidP="008B58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B58B8">
        <w:rPr>
          <w:rFonts w:ascii="Times New Roman" w:hAnsi="Times New Roman" w:cs="Times New Roman"/>
          <w:color w:val="000000"/>
        </w:rPr>
        <w:br w:type="textWrapping" w:clear="all"/>
      </w:r>
    </w:p>
    <w:sectPr w:rsidR="008769FD" w:rsidRPr="008B58B8" w:rsidSect="008B58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5FB"/>
    <w:rsid w:val="002C3952"/>
    <w:rsid w:val="006601C7"/>
    <w:rsid w:val="00821A35"/>
    <w:rsid w:val="008769FD"/>
    <w:rsid w:val="008B58B8"/>
    <w:rsid w:val="00DF35FB"/>
    <w:rsid w:val="00F1279D"/>
    <w:rsid w:val="00F3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User</cp:lastModifiedBy>
  <cp:revision>3</cp:revision>
  <cp:lastPrinted>2017-10-10T08:40:00Z</cp:lastPrinted>
  <dcterms:created xsi:type="dcterms:W3CDTF">2017-10-06T12:55:00Z</dcterms:created>
  <dcterms:modified xsi:type="dcterms:W3CDTF">2017-10-10T08:40:00Z</dcterms:modified>
</cp:coreProperties>
</file>